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12" w:rsidRDefault="006613E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72312" w:rsidRDefault="006613EE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云南省旅游职业教育集团</w:t>
      </w:r>
    </w:p>
    <w:p w:rsidR="00E72312" w:rsidRDefault="006613EE" w:rsidP="006613EE">
      <w:pPr>
        <w:spacing w:afterLines="50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2019</w:t>
      </w:r>
      <w:r>
        <w:rPr>
          <w:rFonts w:ascii="仿宋" w:eastAsia="仿宋" w:hAnsi="仿宋" w:hint="eastAsia"/>
          <w:b/>
          <w:sz w:val="44"/>
          <w:szCs w:val="44"/>
        </w:rPr>
        <w:t>年年会暨理事会换届大会会议日程</w:t>
      </w:r>
    </w:p>
    <w:tbl>
      <w:tblPr>
        <w:tblW w:w="143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83"/>
        <w:gridCol w:w="1559"/>
        <w:gridCol w:w="5195"/>
        <w:gridCol w:w="2534"/>
        <w:gridCol w:w="1110"/>
        <w:gridCol w:w="2554"/>
      </w:tblGrid>
      <w:tr w:rsidR="00E72312">
        <w:trPr>
          <w:trHeight w:val="664"/>
          <w:jc w:val="center"/>
        </w:trPr>
        <w:tc>
          <w:tcPr>
            <w:tcW w:w="2942" w:type="dxa"/>
            <w:gridSpan w:val="2"/>
            <w:tcBorders>
              <w:bottom w:val="single" w:sz="4" w:space="0" w:color="auto"/>
            </w:tcBorders>
            <w:vAlign w:val="center"/>
          </w:tcPr>
          <w:p w:rsidR="00E72312" w:rsidRDefault="006613EE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日期及时间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内</w:t>
            </w:r>
            <w:r>
              <w:rPr>
                <w:rFonts w:ascii="黑体" w:eastAsia="黑体" w:hAnsi="黑体" w:cs="黑体" w:hint="eastAsia"/>
                <w:b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容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地</w:t>
            </w:r>
            <w:r>
              <w:rPr>
                <w:rFonts w:ascii="黑体" w:eastAsia="黑体" w:hAnsi="黑体" w:cs="黑体" w:hint="eastAsia"/>
                <w:b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点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负责人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参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加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人员</w:t>
            </w:r>
          </w:p>
        </w:tc>
      </w:tr>
      <w:tr w:rsidR="00E72312">
        <w:trPr>
          <w:trHeight w:val="664"/>
          <w:jc w:val="center"/>
        </w:trPr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14:30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接机；昆明市外</w:t>
            </w:r>
            <w:r>
              <w:rPr>
                <w:rFonts w:ascii="仿宋" w:eastAsia="仿宋" w:hAnsi="仿宋" w:hint="eastAsia"/>
                <w:b/>
                <w:sz w:val="24"/>
              </w:rPr>
              <w:t>嘉宾及参会代表报到</w:t>
            </w:r>
            <w:r>
              <w:rPr>
                <w:rFonts w:ascii="仿宋" w:eastAsia="仿宋" w:hAnsi="仿宋" w:hint="eastAsia"/>
                <w:b/>
                <w:sz w:val="24"/>
              </w:rPr>
              <w:t>，统一办理住宿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</w:t>
            </w:r>
            <w:r>
              <w:rPr>
                <w:rFonts w:ascii="仿宋" w:eastAsia="仿宋" w:hAnsi="仿宋" w:hint="eastAsia"/>
                <w:sz w:val="24"/>
              </w:rPr>
              <w:t>世博花园酒店</w:t>
            </w:r>
          </w:p>
          <w:p w:rsidR="00E72312" w:rsidRDefault="006613E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一楼大堂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大会组委员相关人员</w:t>
            </w:r>
          </w:p>
        </w:tc>
      </w:tr>
      <w:tr w:rsidR="00E72312">
        <w:trPr>
          <w:trHeight w:val="634"/>
          <w:jc w:val="center"/>
        </w:trPr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13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18:00-20:00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自助晚餐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云南世博花园酒店</w:t>
            </w:r>
          </w:p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一楼香草园餐厅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报到嘉宾及参会代表</w:t>
            </w:r>
          </w:p>
        </w:tc>
      </w:tr>
      <w:tr w:rsidR="00E72312">
        <w:trPr>
          <w:trHeight w:val="709"/>
          <w:jc w:val="center"/>
        </w:trPr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14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7:00-8:30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自助早餐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云南世博花园酒店</w:t>
            </w:r>
          </w:p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一楼香草园餐厅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住宿嘉宾及参会代表</w:t>
            </w:r>
          </w:p>
        </w:tc>
      </w:tr>
      <w:tr w:rsidR="00E72312">
        <w:trPr>
          <w:trHeight w:val="90"/>
          <w:jc w:val="center"/>
        </w:trPr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8:00-8:50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昆明市内</w:t>
            </w:r>
            <w:r>
              <w:rPr>
                <w:rFonts w:ascii="仿宋" w:eastAsia="仿宋" w:hAnsi="仿宋" w:hint="eastAsia"/>
                <w:b/>
                <w:sz w:val="24"/>
              </w:rPr>
              <w:t>嘉宾及参会代表报到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</w:t>
            </w:r>
            <w:r>
              <w:rPr>
                <w:rFonts w:ascii="仿宋" w:eastAsia="仿宋" w:hAnsi="仿宋" w:hint="eastAsia"/>
                <w:sz w:val="24"/>
              </w:rPr>
              <w:t>世博花园酒店</w:t>
            </w:r>
          </w:p>
          <w:p w:rsidR="00E72312" w:rsidRDefault="006613E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一楼大堂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大会组委员相关人员</w:t>
            </w:r>
          </w:p>
        </w:tc>
      </w:tr>
      <w:tr w:rsidR="00E72312">
        <w:trPr>
          <w:trHeight w:val="657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312" w:rsidRDefault="006613EE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日期及时间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内</w:t>
            </w:r>
            <w:r>
              <w:rPr>
                <w:rFonts w:ascii="黑体" w:eastAsia="黑体" w:hAnsi="黑体" w:cs="黑体" w:hint="eastAsia"/>
                <w:b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容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地</w:t>
            </w:r>
            <w:r>
              <w:rPr>
                <w:rFonts w:ascii="黑体" w:eastAsia="黑体" w:hAnsi="黑体" w:cs="黑体" w:hint="eastAsia"/>
                <w:b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点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主持人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参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会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人员</w:t>
            </w:r>
          </w:p>
        </w:tc>
      </w:tr>
      <w:tr w:rsidR="00E72312">
        <w:trPr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-09</w:t>
            </w:r>
            <w:r>
              <w:rPr>
                <w:rFonts w:ascii="仿宋" w:eastAsia="仿宋" w:hAnsi="仿宋"/>
                <w:sz w:val="24"/>
              </w:rPr>
              <w:t>:30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预备会议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集团秘书处做章程修订说明；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讨论集团章程修订稿；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推荐集团第二届理事会组织机构人员名单；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讨论第一届理事会工作报告及云南省旅游职业教育集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年工作计划。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</w:t>
            </w:r>
            <w:r>
              <w:rPr>
                <w:rFonts w:ascii="仿宋" w:eastAsia="仿宋" w:hAnsi="仿宋" w:hint="eastAsia"/>
                <w:sz w:val="24"/>
              </w:rPr>
              <w:t>世博花园酒店</w:t>
            </w:r>
          </w:p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一楼</w:t>
            </w:r>
            <w:r>
              <w:rPr>
                <w:rFonts w:ascii="仿宋" w:eastAsia="仿宋" w:hAnsi="仿宋" w:hint="eastAsia"/>
                <w:sz w:val="24"/>
              </w:rPr>
              <w:t>百花厅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参会代表</w:t>
            </w:r>
          </w:p>
        </w:tc>
      </w:tr>
      <w:tr w:rsidR="00E72312">
        <w:trPr>
          <w:trHeight w:val="678"/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12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14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9:00-10:10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2019</w:t>
            </w:r>
            <w:r>
              <w:rPr>
                <w:rFonts w:ascii="仿宋" w:eastAsia="仿宋" w:hAnsi="仿宋" w:hint="eastAsia"/>
                <w:b/>
                <w:sz w:val="24"/>
              </w:rPr>
              <w:t>年年会暨理事会换届大会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主持人报告预备会情况（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分钟）。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集团</w:t>
            </w:r>
            <w:r>
              <w:rPr>
                <w:rFonts w:ascii="仿宋" w:eastAsia="仿宋" w:hAnsi="仿宋" w:hint="eastAsia"/>
                <w:sz w:val="24"/>
              </w:rPr>
              <w:t>第一届理事会</w:t>
            </w:r>
            <w:r>
              <w:rPr>
                <w:rFonts w:ascii="仿宋" w:eastAsia="仿宋" w:hAnsi="仿宋" w:hint="eastAsia"/>
                <w:sz w:val="24"/>
              </w:rPr>
              <w:t>负责人致开幕词（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分钟）。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上级主管部门</w:t>
            </w:r>
            <w:r>
              <w:rPr>
                <w:rFonts w:ascii="仿宋" w:eastAsia="仿宋" w:hAnsi="仿宋" w:hint="eastAsia"/>
                <w:sz w:val="24"/>
              </w:rPr>
              <w:t>领导讲话（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分钟）。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行业主管部门</w:t>
            </w:r>
            <w:r>
              <w:rPr>
                <w:rFonts w:ascii="仿宋" w:eastAsia="仿宋" w:hAnsi="仿宋" w:hint="eastAsia"/>
                <w:sz w:val="24"/>
              </w:rPr>
              <w:t>领导讲话（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分钟）。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选举产生集团理事长、副理事长、常务理事、秘书长（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分钟）。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r>
              <w:rPr>
                <w:rFonts w:ascii="仿宋" w:eastAsia="仿宋" w:hAnsi="仿宋" w:hint="eastAsia"/>
                <w:sz w:val="24"/>
              </w:rPr>
              <w:t>新当选</w:t>
            </w:r>
            <w:r>
              <w:rPr>
                <w:rFonts w:ascii="仿宋" w:eastAsia="仿宋" w:hAnsi="仿宋" w:hint="eastAsia"/>
                <w:sz w:val="24"/>
              </w:rPr>
              <w:t>理事长讲话（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分钟）。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</w:t>
            </w:r>
            <w:r>
              <w:rPr>
                <w:rFonts w:ascii="仿宋" w:eastAsia="仿宋" w:hAnsi="仿宋" w:hint="eastAsia"/>
                <w:sz w:val="24"/>
              </w:rPr>
              <w:t>世博花园酒店</w:t>
            </w:r>
          </w:p>
          <w:p w:rsidR="00E72312" w:rsidRDefault="006613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一楼</w:t>
            </w:r>
            <w:r>
              <w:rPr>
                <w:rFonts w:ascii="仿宋" w:eastAsia="仿宋" w:hAnsi="仿宋" w:hint="eastAsia"/>
                <w:sz w:val="24"/>
              </w:rPr>
              <w:t>百花厅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领导、嘉宾及参会代表</w:t>
            </w:r>
          </w:p>
        </w:tc>
      </w:tr>
      <w:tr w:rsidR="00E72312">
        <w:trPr>
          <w:trHeight w:val="437"/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14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10: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-1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留影；</w:t>
            </w:r>
            <w:r>
              <w:rPr>
                <w:rFonts w:ascii="仿宋" w:eastAsia="仿宋" w:hAnsi="仿宋" w:hint="eastAsia"/>
                <w:b/>
                <w:sz w:val="24"/>
              </w:rPr>
              <w:t>茶歇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</w:t>
            </w:r>
            <w:r>
              <w:rPr>
                <w:rFonts w:ascii="仿宋" w:eastAsia="仿宋" w:hAnsi="仿宋" w:hint="eastAsia"/>
                <w:sz w:val="24"/>
              </w:rPr>
              <w:t>世博花园酒店</w:t>
            </w:r>
          </w:p>
          <w:p w:rsidR="00E72312" w:rsidRDefault="006613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大堂门口、</w:t>
            </w:r>
            <w:r>
              <w:rPr>
                <w:rFonts w:ascii="仿宋" w:eastAsia="仿宋" w:hAnsi="仿宋" w:hint="eastAsia"/>
                <w:sz w:val="24"/>
              </w:rPr>
              <w:t>一楼</w:t>
            </w:r>
            <w:r>
              <w:rPr>
                <w:rFonts w:ascii="仿宋" w:eastAsia="仿宋" w:hAnsi="仿宋" w:hint="eastAsia"/>
                <w:sz w:val="24"/>
              </w:rPr>
              <w:t>百花厅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大会组委会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领导、嘉宾及参会代表</w:t>
            </w:r>
          </w:p>
        </w:tc>
      </w:tr>
      <w:tr w:rsidR="00E72312">
        <w:trPr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:00</w:t>
            </w:r>
          </w:p>
        </w:tc>
        <w:tc>
          <w:tcPr>
            <w:tcW w:w="5195" w:type="dxa"/>
          </w:tcPr>
          <w:p w:rsidR="00E72312" w:rsidRDefault="006613EE">
            <w:pP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签约及揭牌仪式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</w:p>
          <w:p w:rsidR="00E72312" w:rsidRDefault="006613EE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集团理事长与代表单位签约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分钟）</w:t>
            </w:r>
          </w:p>
          <w:p w:rsidR="00E72312" w:rsidRDefault="006613EE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签订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云南旅游职教集团与普达措国家公园战略合作协议</w:t>
            </w:r>
          </w:p>
          <w:p w:rsidR="00E72312" w:rsidRDefault="006613EE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签订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云南旅游职教集团与云南省自驾车与房车露营协会的战略合作协议</w:t>
            </w:r>
          </w:p>
          <w:p w:rsidR="00E72312" w:rsidRDefault="006613EE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云南旅游职教集团旅游研学旅行基地揭牌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分钟）</w:t>
            </w:r>
          </w:p>
          <w:p w:rsidR="00E72312" w:rsidRDefault="006613E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集团理事长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致辞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分钟）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</w:t>
            </w:r>
            <w:r>
              <w:rPr>
                <w:rFonts w:ascii="仿宋" w:eastAsia="仿宋" w:hAnsi="仿宋" w:hint="eastAsia"/>
                <w:sz w:val="24"/>
              </w:rPr>
              <w:t>世博花园酒店</w:t>
            </w:r>
          </w:p>
          <w:p w:rsidR="00E72312" w:rsidRDefault="006613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一楼</w:t>
            </w:r>
            <w:r>
              <w:rPr>
                <w:rFonts w:ascii="仿宋" w:eastAsia="仿宋" w:hAnsi="仿宋" w:hint="eastAsia"/>
                <w:sz w:val="24"/>
              </w:rPr>
              <w:t>百花厅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领导、嘉宾及参会代表</w:t>
            </w:r>
          </w:p>
        </w:tc>
      </w:tr>
      <w:tr w:rsidR="00E72312">
        <w:trPr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0-1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5195" w:type="dxa"/>
          </w:tcPr>
          <w:p w:rsidR="00E72312" w:rsidRDefault="006613EE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产教融合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校企合作论坛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会议主题：</w:t>
            </w:r>
            <w:r>
              <w:rPr>
                <w:rFonts w:ascii="仿宋" w:eastAsia="仿宋" w:hAnsi="仿宋" w:hint="eastAsia"/>
                <w:sz w:val="24"/>
              </w:rPr>
              <w:t>学习贯彻职教改革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条，深化产教融合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校企合作，创新旅游人才培养模式</w:t>
            </w:r>
          </w:p>
          <w:p w:rsidR="00E72312" w:rsidRDefault="006613E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主旨</w:t>
            </w:r>
            <w:r>
              <w:rPr>
                <w:rFonts w:ascii="仿宋" w:eastAsia="仿宋" w:hAnsi="仿宋" w:hint="eastAsia"/>
                <w:b/>
                <w:sz w:val="24"/>
              </w:rPr>
              <w:t>演讲</w:t>
            </w:r>
            <w:r>
              <w:rPr>
                <w:rFonts w:ascii="仿宋" w:eastAsia="仿宋" w:hAnsi="仿宋" w:hint="eastAsia"/>
                <w:b/>
                <w:sz w:val="24"/>
              </w:rPr>
              <w:t>：受邀嘉宾代表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</w:t>
            </w:r>
            <w:r>
              <w:rPr>
                <w:rFonts w:ascii="仿宋" w:eastAsia="仿宋" w:hAnsi="仿宋" w:hint="eastAsia"/>
                <w:sz w:val="24"/>
              </w:rPr>
              <w:t>世博花园酒店</w:t>
            </w:r>
          </w:p>
          <w:p w:rsidR="00E72312" w:rsidRDefault="006613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一楼</w:t>
            </w:r>
            <w:r>
              <w:rPr>
                <w:rFonts w:ascii="仿宋" w:eastAsia="仿宋" w:hAnsi="仿宋" w:hint="eastAsia"/>
                <w:sz w:val="24"/>
              </w:rPr>
              <w:t>百花厅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待定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领导、嘉宾及参会代表</w:t>
            </w:r>
          </w:p>
        </w:tc>
      </w:tr>
      <w:tr w:rsidR="00E72312">
        <w:trPr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12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12:00-13: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自助午餐</w:t>
            </w:r>
          </w:p>
        </w:tc>
        <w:tc>
          <w:tcPr>
            <w:tcW w:w="2534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云南</w:t>
            </w:r>
            <w:r>
              <w:rPr>
                <w:rFonts w:ascii="仿宋" w:eastAsia="仿宋" w:hAnsi="仿宋" w:hint="eastAsia"/>
                <w:sz w:val="24"/>
              </w:rPr>
              <w:t>世博花园酒店</w:t>
            </w:r>
          </w:p>
          <w:p w:rsidR="00E72312" w:rsidRDefault="006613E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一楼</w:t>
            </w:r>
            <w:r>
              <w:rPr>
                <w:rFonts w:ascii="仿宋" w:eastAsia="仿宋" w:hAnsi="仿宋" w:hint="eastAsia"/>
                <w:sz w:val="24"/>
              </w:rPr>
              <w:t>香草园</w:t>
            </w:r>
            <w:r>
              <w:rPr>
                <w:rFonts w:ascii="仿宋" w:eastAsia="仿宋" w:hAnsi="仿宋" w:hint="eastAsia"/>
                <w:sz w:val="24"/>
              </w:rPr>
              <w:t>餐厅</w:t>
            </w:r>
          </w:p>
        </w:tc>
        <w:tc>
          <w:tcPr>
            <w:tcW w:w="1110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大会组委会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领导、嘉宾及参会代表</w:t>
            </w:r>
          </w:p>
        </w:tc>
      </w:tr>
      <w:tr w:rsidR="00E72312">
        <w:trPr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12" w:rsidRDefault="006613E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14:00</w:t>
            </w:r>
          </w:p>
        </w:tc>
        <w:tc>
          <w:tcPr>
            <w:tcW w:w="5195" w:type="dxa"/>
            <w:vAlign w:val="center"/>
          </w:tcPr>
          <w:p w:rsidR="00E72312" w:rsidRDefault="006613EE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离会</w:t>
            </w:r>
            <w:r>
              <w:rPr>
                <w:rFonts w:ascii="仿宋" w:eastAsia="仿宋" w:hAnsi="仿宋" w:hint="eastAsia"/>
                <w:b/>
                <w:sz w:val="24"/>
              </w:rPr>
              <w:t>；送机</w:t>
            </w:r>
          </w:p>
        </w:tc>
        <w:tc>
          <w:tcPr>
            <w:tcW w:w="2534" w:type="dxa"/>
            <w:vAlign w:val="center"/>
          </w:tcPr>
          <w:p w:rsidR="00E72312" w:rsidRDefault="00E7231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E72312" w:rsidRDefault="006613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大会组委会</w:t>
            </w:r>
          </w:p>
        </w:tc>
        <w:tc>
          <w:tcPr>
            <w:tcW w:w="2554" w:type="dxa"/>
            <w:vAlign w:val="center"/>
          </w:tcPr>
          <w:p w:rsidR="00E72312" w:rsidRDefault="006613EE">
            <w:pPr>
              <w:snapToGrid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大会组委会相关人员</w:t>
            </w:r>
          </w:p>
        </w:tc>
      </w:tr>
    </w:tbl>
    <w:p w:rsidR="00E72312" w:rsidRDefault="00E72312">
      <w:pPr>
        <w:rPr>
          <w:rFonts w:ascii="仿宋" w:eastAsia="仿宋" w:hAnsi="仿宋"/>
          <w:sz w:val="24"/>
        </w:rPr>
      </w:pPr>
      <w:bookmarkStart w:id="0" w:name="_GoBack"/>
      <w:bookmarkEnd w:id="0"/>
    </w:p>
    <w:sectPr w:rsidR="00E72312" w:rsidSect="00E723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165"/>
    <w:rsid w:val="00051A96"/>
    <w:rsid w:val="000A519C"/>
    <w:rsid w:val="001846EE"/>
    <w:rsid w:val="001A65A2"/>
    <w:rsid w:val="0023759F"/>
    <w:rsid w:val="004C2254"/>
    <w:rsid w:val="004D1F2C"/>
    <w:rsid w:val="00513D67"/>
    <w:rsid w:val="00577491"/>
    <w:rsid w:val="00593132"/>
    <w:rsid w:val="00617399"/>
    <w:rsid w:val="0062561C"/>
    <w:rsid w:val="006613EE"/>
    <w:rsid w:val="006E6165"/>
    <w:rsid w:val="00707B71"/>
    <w:rsid w:val="0078435E"/>
    <w:rsid w:val="007C2E51"/>
    <w:rsid w:val="007D5181"/>
    <w:rsid w:val="007E674B"/>
    <w:rsid w:val="0091400E"/>
    <w:rsid w:val="00B1272F"/>
    <w:rsid w:val="00B64A93"/>
    <w:rsid w:val="00BF19BC"/>
    <w:rsid w:val="00C06025"/>
    <w:rsid w:val="00C3750D"/>
    <w:rsid w:val="00CB5345"/>
    <w:rsid w:val="00CC4BFF"/>
    <w:rsid w:val="00D102C7"/>
    <w:rsid w:val="00DB41C0"/>
    <w:rsid w:val="00E72312"/>
    <w:rsid w:val="00E92380"/>
    <w:rsid w:val="00F32660"/>
    <w:rsid w:val="00F73625"/>
    <w:rsid w:val="37B6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1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72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72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7231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723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10</cp:revision>
  <dcterms:created xsi:type="dcterms:W3CDTF">2019-02-28T07:59:00Z</dcterms:created>
  <dcterms:modified xsi:type="dcterms:W3CDTF">2019-12-06T06:37:00Z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